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44" w:rsidRDefault="00E30C44" w:rsidP="00E30C44">
      <w:pPr>
        <w:pStyle w:val="a3"/>
        <w:spacing w:after="240" w:afterAutospacing="0"/>
      </w:pPr>
      <w:r>
        <w:t xml:space="preserve">Catalog Number: </w:t>
      </w:r>
      <w:bookmarkStart w:id="0" w:name="OLE_LINK1"/>
      <w:bookmarkStart w:id="1" w:name="OLE_LINK2"/>
      <w:r>
        <w:t>193999</w:t>
      </w:r>
      <w:bookmarkEnd w:id="0"/>
      <w:bookmarkEnd w:id="1"/>
      <w:r>
        <w:br/>
      </w:r>
      <w:r>
        <w:rPr>
          <w:b/>
          <w:bCs/>
          <w:color w:val="0060A0"/>
          <w:sz w:val="36"/>
          <w:szCs w:val="36"/>
        </w:rPr>
        <w:t xml:space="preserve">p-Nitro blue </w:t>
      </w:r>
      <w:proofErr w:type="spellStart"/>
      <w:r>
        <w:rPr>
          <w:b/>
          <w:bCs/>
          <w:color w:val="0060A0"/>
          <w:sz w:val="36"/>
          <w:szCs w:val="36"/>
        </w:rPr>
        <w:t>tetrazolium</w:t>
      </w:r>
      <w:proofErr w:type="spellEnd"/>
      <w:r>
        <w:rPr>
          <w:b/>
          <w:bCs/>
          <w:color w:val="0060A0"/>
          <w:sz w:val="36"/>
          <w:szCs w:val="36"/>
        </w:rPr>
        <w:t>, molecular biology reaction</w:t>
      </w:r>
      <w:r>
        <w:br/>
      </w:r>
      <w:r>
        <w:br/>
      </w:r>
      <w:r>
        <w:br/>
      </w:r>
      <w:r>
        <w:rPr>
          <w:b/>
          <w:bCs/>
        </w:rPr>
        <w:t>Structure</w:t>
      </w:r>
      <w:proofErr w:type="gramStart"/>
      <w:r>
        <w:rPr>
          <w:b/>
          <w:bCs/>
        </w:rPr>
        <w:t>:</w:t>
      </w:r>
      <w:proofErr w:type="gramEnd"/>
      <w:r>
        <w:br/>
      </w:r>
      <w:r>
        <w:br/>
      </w:r>
      <w:r>
        <w:rPr>
          <w:noProof/>
        </w:rPr>
        <w:drawing>
          <wp:inline distT="0" distB="0" distL="0" distR="0">
            <wp:extent cx="3870960" cy="2065020"/>
            <wp:effectExtent l="19050" t="0" r="0" b="0"/>
            <wp:docPr id="1" name="图片 1" descr="http://www4.mpbio.com/ecom/docs/proddata.nsf/9940ff31a5dd2f94852570c80058617b/c053c21608b2696785256cb800556cb3/Data/0.5A96?OpenElement&amp;FieldElemFormat=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.mpbio.com/ecom/docs/proddata.nsf/9940ff31a5dd2f94852570c80058617b/c053c21608b2696785256cb800556cb3/Data/0.5A96?OpenElement&amp;FieldElemFormat=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</w:rPr>
        <w:t>Molecular Formula:</w:t>
      </w:r>
      <w:r>
        <w:t xml:space="preserve"> C</w:t>
      </w:r>
      <w:r>
        <w:rPr>
          <w:vertAlign w:val="subscript"/>
        </w:rPr>
        <w:t>40</w:t>
      </w:r>
      <w:r>
        <w:t>H</w:t>
      </w:r>
      <w:r>
        <w:rPr>
          <w:vertAlign w:val="subscript"/>
        </w:rPr>
        <w:t>30</w:t>
      </w:r>
      <w:r>
        <w:t>N</w:t>
      </w:r>
      <w:r>
        <w:rPr>
          <w:vertAlign w:val="subscript"/>
        </w:rPr>
        <w:t>10</w:t>
      </w:r>
      <w:r>
        <w:t>O</w:t>
      </w:r>
      <w:r>
        <w:rPr>
          <w:vertAlign w:val="subscript"/>
        </w:rPr>
        <w:t>6</w:t>
      </w:r>
      <w:r>
        <w:t xml:space="preserve"> </w:t>
      </w:r>
      <w:r>
        <w:rPr>
          <w:b/>
          <w:bCs/>
          <w:vertAlign w:val="superscript"/>
        </w:rPr>
        <w:t>.</w:t>
      </w:r>
      <w:r>
        <w:t xml:space="preserve"> 2CI</w:t>
      </w:r>
      <w:r>
        <w:br/>
      </w:r>
      <w:r>
        <w:br/>
      </w:r>
      <w:r>
        <w:rPr>
          <w:b/>
          <w:bCs/>
        </w:rPr>
        <w:t>Molecular Weight:</w:t>
      </w:r>
      <w:r>
        <w:t xml:space="preserve"> 817.6</w:t>
      </w:r>
      <w:r>
        <w:br/>
      </w:r>
      <w:r>
        <w:br/>
      </w:r>
      <w:r>
        <w:rPr>
          <w:b/>
          <w:bCs/>
        </w:rPr>
        <w:t xml:space="preserve">CAS # </w:t>
      </w:r>
      <w:r>
        <w:t>298-83-9</w:t>
      </w:r>
      <w:r>
        <w:br/>
      </w:r>
      <w:r>
        <w:br/>
      </w:r>
      <w:r>
        <w:rPr>
          <w:b/>
          <w:bCs/>
        </w:rPr>
        <w:t>Synonyms:</w:t>
      </w:r>
      <w:r>
        <w:t xml:space="preserve"> NBT; Nitro BT; 3, 3'-(3,3'-dimethoxy 1,1'-biphenyl)-4,4-diyl) </w:t>
      </w:r>
      <w:proofErr w:type="spellStart"/>
      <w:r>
        <w:t>bis</w:t>
      </w:r>
      <w:proofErr w:type="spellEnd"/>
      <w:r>
        <w:t>(4-nitrophenyl)-5-(phenyl-dichloride)2H-(</w:t>
      </w:r>
      <w:proofErr w:type="spellStart"/>
      <w:r>
        <w:t>tetrazolium</w:t>
      </w:r>
      <w:proofErr w:type="spellEnd"/>
      <w:r>
        <w:t>)</w:t>
      </w:r>
      <w:r>
        <w:br/>
      </w:r>
      <w:r>
        <w:br/>
      </w:r>
      <w:r>
        <w:rPr>
          <w:b/>
          <w:bCs/>
        </w:rPr>
        <w:t>Physical Appearance:</w:t>
      </w:r>
      <w:r>
        <w:t xml:space="preserve"> Yellow crystalline powder</w:t>
      </w:r>
      <w:r>
        <w:br/>
      </w:r>
      <w:r>
        <w:br/>
      </w:r>
      <w:r>
        <w:rPr>
          <w:b/>
          <w:bCs/>
        </w:rPr>
        <w:t>Description:</w:t>
      </w:r>
      <w:r>
        <w:t xml:space="preserve"> Ideal for </w:t>
      </w:r>
      <w:proofErr w:type="spellStart"/>
      <w:r>
        <w:t>alaline</w:t>
      </w:r>
      <w:proofErr w:type="spellEnd"/>
      <w:r>
        <w:t xml:space="preserve"> </w:t>
      </w:r>
      <w:proofErr w:type="spellStart"/>
      <w:r>
        <w:t>phosphatase</w:t>
      </w:r>
      <w:proofErr w:type="spellEnd"/>
      <w:r>
        <w:t xml:space="preserve"> conjugate detection in nucleic acid probe detection systems</w:t>
      </w:r>
      <w:r>
        <w:br/>
      </w:r>
      <w:r>
        <w:br/>
      </w:r>
      <w:r>
        <w:rPr>
          <w:b/>
          <w:bCs/>
        </w:rPr>
        <w:t>Available in sizes:</w:t>
      </w:r>
      <w:r>
        <w:br/>
      </w:r>
      <w:r>
        <w:br/>
        <w:t>50 mg</w:t>
      </w:r>
      <w:r>
        <w:br/>
        <w:t>250 mg</w:t>
      </w:r>
      <w:r>
        <w:br/>
        <w:t>1 gm</w:t>
      </w:r>
      <w:r>
        <w:br/>
      </w:r>
      <w:r>
        <w:br/>
      </w:r>
      <w:r>
        <w:rPr>
          <w:b/>
          <w:bCs/>
        </w:rPr>
        <w:t>Solubility:</w:t>
      </w:r>
      <w:r>
        <w:t xml:space="preserve"> Very slightly soluble in water</w:t>
      </w:r>
      <w:r>
        <w:br/>
      </w:r>
    </w:p>
    <w:p w:rsidR="00720208" w:rsidRPr="00E30C44" w:rsidRDefault="00720208">
      <w:pPr>
        <w:rPr>
          <w:rFonts w:hint="eastAsia"/>
        </w:rPr>
      </w:pPr>
    </w:p>
    <w:sectPr w:rsidR="00720208" w:rsidRPr="00E30C44" w:rsidSect="0072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C44"/>
    <w:rsid w:val="00720208"/>
    <w:rsid w:val="00E3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30C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0C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上海朱爱孺</dc:creator>
  <cp:lastModifiedBy>上海朱爱孺</cp:lastModifiedBy>
  <cp:revision>1</cp:revision>
  <dcterms:created xsi:type="dcterms:W3CDTF">2012-10-22T02:14:00Z</dcterms:created>
  <dcterms:modified xsi:type="dcterms:W3CDTF">2012-10-22T02:15:00Z</dcterms:modified>
</cp:coreProperties>
</file>